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3" w:rsidRPr="003A3689" w:rsidRDefault="00855D43" w:rsidP="00855D43">
      <w:pPr>
        <w:pStyle w:val="NoSpacing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 xml:space="preserve">Anexa nr. 4 la Regulamentul cu privire la </w:t>
      </w:r>
    </w:p>
    <w:p w:rsidR="00855D43" w:rsidRPr="003A3689" w:rsidRDefault="00855D43" w:rsidP="00855D43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>sistemul de vigilență a dispozitivelor medicale</w:t>
      </w:r>
    </w:p>
    <w:p w:rsidR="00855D43" w:rsidRPr="003A3689" w:rsidRDefault="00855D43" w:rsidP="00855D43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55D43" w:rsidRPr="003A3689" w:rsidRDefault="00855D43" w:rsidP="00855D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 </w:t>
      </w: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privind tendințele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2"/>
        <w:gridCol w:w="225"/>
        <w:gridCol w:w="44"/>
        <w:gridCol w:w="464"/>
        <w:gridCol w:w="4599"/>
      </w:tblGrid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emitent</w:t>
            </w:r>
          </w:p>
        </w:tc>
      </w:tr>
      <w:tr w:rsidR="00855D43" w:rsidRPr="003A3689" w:rsidTr="006D67AF">
        <w:trPr>
          <w:trHeight w:val="1293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Statutul emitentului: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Producător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Reprezentant autorizat 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Alţii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855D43" w:rsidRPr="003A3689" w:rsidTr="006D67AF">
        <w:trPr>
          <w:trHeight w:val="409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numPr>
                <w:ilvl w:val="0"/>
                <w:numId w:val="7"/>
              </w:numPr>
              <w:ind w:hanging="50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Administrative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raportării: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referinţă atribuit de către producător: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referință atribuit 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Tipul raportului: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iniţial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indermediar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combinat inițial și final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final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Reprezintă acest incident o ameninţare serioasă la adresa sănătăţii publice?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la care alte autorităţi competente a fost trimis raportul:</w:t>
            </w:r>
          </w:p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producător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reprezentantul autorizat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Informații despre emitent ( dacă este diferit decît de la pct. 3 sau 4)</w:t>
            </w:r>
          </w:p>
        </w:tc>
      </w:tr>
      <w:tr w:rsidR="00855D43" w:rsidRPr="003A3689" w:rsidTr="006D67AF">
        <w:trPr>
          <w:trHeight w:val="60"/>
          <w:jc w:val="center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dispozitivul medical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înregistrare a dispozitivului medical în Republica Moldova (</w:t>
            </w:r>
            <w:hyperlink r:id="rId5" w:history="1">
              <w:r w:rsidRPr="003A368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http://amed.md/ro/content/registrul-de-stat-al-dm</w:t>
              </w:r>
            </w:hyperlink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): 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Implanturi Active                                       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III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IIb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IIa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A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B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Dispozitive pentru autotestare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General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57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GMDN:</w:t>
            </w:r>
          </w:p>
        </w:tc>
        <w:tc>
          <w:tcPr>
            <w:tcW w:w="4599" w:type="dxa"/>
            <w:tcBorders>
              <w:left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Terminologia conform GMDN:</w:t>
            </w: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498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comercială: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rPr>
          <w:trHeight w:val="284"/>
          <w:jc w:val="center"/>
        </w:trPr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Modelul: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serie SN: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982" w:type="dxa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implantării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pentru implanturi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implantării: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Accesorii: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Organismul, ID-number:</w:t>
            </w:r>
          </w:p>
          <w:p w:rsidR="00855D43" w:rsidRPr="003A3689" w:rsidRDefault="00855D43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raportul tendinţelor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/>
                <w:sz w:val="28"/>
                <w:szCs w:val="28"/>
                <w:lang w:val="ro-RO"/>
              </w:rPr>
              <w:t>Data când a fost identificată tendinţa: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/>
                <w:sz w:val="28"/>
                <w:szCs w:val="28"/>
                <w:lang w:val="ro-RO"/>
              </w:rPr>
              <w:t>Descrierea tendinţei identificate:</w:t>
            </w:r>
          </w:p>
          <w:p w:rsidR="00855D43" w:rsidRPr="003A3689" w:rsidRDefault="00855D43" w:rsidP="006D67AF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149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/>
                <w:sz w:val="28"/>
                <w:szCs w:val="28"/>
                <w:lang w:val="ro-RO"/>
              </w:rPr>
              <w:t>Perioada de analiză a tendinţei: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Nivelul de declanşare stabilit: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 fost aceste tendinţe prezentate ca incidente individuale raportate prin sistemul de vigilenţă?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Nu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Dacă da, menţionaţi cîte şi către care autoritate compententă au fost raportate:</w:t>
            </w: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855D43">
            <w:pPr>
              <w:pStyle w:val="Rubriktab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Comentariile preliminare ale producătorului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Analiza preliminară a producătorului asupra cauzei tendinţelor identificate:</w:t>
            </w: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Acţiuni corective iniţiale /acţiuni de prevenire puse în aplicare de către producător:</w:t>
            </w: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probabilă pentru următorul raport: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855D43">
            <w:pPr>
              <w:pStyle w:val="ListParagraph"/>
              <w:widowControl/>
              <w:numPr>
                <w:ilvl w:val="0"/>
                <w:numId w:val="7"/>
              </w:numPr>
              <w:ind w:left="0" w:firstLine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Rezultatele finale ale investigaţiei producătorului referitor la tendinţe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Rezultatele analizei producătorului asupra tendinţei:</w:t>
            </w: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Acțiuni de reparare / acțiuni corective în materie de siguranță:</w:t>
            </w: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planificată pentru implementarea acţiunilor identificate mai sus:</w:t>
            </w: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Comentariile finale de la producător:</w:t>
            </w: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Investigaţii ulterioare:</w:t>
            </w: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163"/>
          <w:jc w:val="center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55D43" w:rsidRPr="003A3689" w:rsidRDefault="00855D43" w:rsidP="00855D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Dispozitivul medical a fost distribuit în următoarele ţări:</w:t>
            </w:r>
          </w:p>
          <w:p w:rsidR="00855D43" w:rsidRPr="003A3689" w:rsidRDefault="00855D43" w:rsidP="006D6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5D43" w:rsidRPr="003A3689" w:rsidRDefault="00855D43" w:rsidP="006D6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55D43" w:rsidRPr="003A3689" w:rsidTr="006D67AF">
        <w:tblPrEx>
          <w:tblLook w:val="0000"/>
        </w:tblPrEx>
        <w:trPr>
          <w:trHeight w:val="1104"/>
          <w:jc w:val="center"/>
        </w:trPr>
        <w:tc>
          <w:tcPr>
            <w:tcW w:w="10314" w:type="dxa"/>
            <w:gridSpan w:val="5"/>
            <w:shd w:val="clear" w:color="auto" w:fill="auto"/>
          </w:tcPr>
          <w:p w:rsidR="00855D43" w:rsidRPr="003A3689" w:rsidRDefault="00855D43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se remite la adresa:  Agenția Medicamentului și Dispozitivelor Medicale</w:t>
            </w:r>
          </w:p>
          <w:p w:rsidR="00855D43" w:rsidRPr="003A3689" w:rsidRDefault="00855D43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MD-2028, Chișinău, str. Korolenko 2/1; </w:t>
            </w:r>
          </w:p>
          <w:p w:rsidR="00855D43" w:rsidRPr="003A3689" w:rsidRDefault="00855D43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tel.: (+373 22) 88 43 01; fax: (+373 22) 88 43 55</w:t>
            </w:r>
          </w:p>
          <w:p w:rsidR="00855D43" w:rsidRPr="003A3689" w:rsidRDefault="00855D43" w:rsidP="006D6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3A36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office@amed.md</w:t>
              </w:r>
            </w:hyperlink>
          </w:p>
        </w:tc>
      </w:tr>
    </w:tbl>
    <w:p w:rsidR="00325325" w:rsidRDefault="00325325"/>
    <w:sectPr w:rsidR="00325325" w:rsidSect="00855D4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2173"/>
    <w:multiLevelType w:val="hybridMultilevel"/>
    <w:tmpl w:val="F7B69378"/>
    <w:lvl w:ilvl="0" w:tplc="E98662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E1E8F"/>
    <w:multiLevelType w:val="hybridMultilevel"/>
    <w:tmpl w:val="8F2E6A82"/>
    <w:lvl w:ilvl="0" w:tplc="64B6320C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55D43"/>
    <w:rsid w:val="00325325"/>
    <w:rsid w:val="0085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D4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855D43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855D43"/>
    <w:rPr>
      <w:color w:val="0000FF"/>
      <w:u w:val="single"/>
    </w:rPr>
  </w:style>
  <w:style w:type="paragraph" w:customStyle="1" w:styleId="Haupttext">
    <w:name w:val="Haupttext"/>
    <w:rsid w:val="00855D4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Rubriktabell">
    <w:name w:val="Rubrik_tabell"/>
    <w:basedOn w:val="Normal"/>
    <w:rsid w:val="00855D43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hyperlink" Target="http://amed.md/ro/content/registrul-de-stat-al-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2018-04-21T08:53:00Z</dcterms:created>
  <dcterms:modified xsi:type="dcterms:W3CDTF">2018-04-21T08:53:00Z</dcterms:modified>
</cp:coreProperties>
</file>